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Aparajita"/>
          <w:vanish/>
          <w:sz w:val="24"/>
          <w:szCs w:val="24"/>
          <w:lang w:eastAsia="es-PE"/>
        </w:rPr>
        <w:id w:val="110385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7ADDCC3" w14:textId="77777777" w:rsidR="00ED15DD" w:rsidRPr="00ED15DD" w:rsidRDefault="00ED15DD" w:rsidP="00ED15DD">
          <w:pPr>
            <w:spacing w:after="200" w:line="276" w:lineRule="auto"/>
            <w:jc w:val="center"/>
            <w:rPr>
              <w:rFonts w:ascii="Cambria" w:eastAsia="Times New Roman" w:hAnsi="Cambria" w:cs="Calibri"/>
              <w:sz w:val="24"/>
              <w:szCs w:val="24"/>
              <w:lang w:eastAsia="es-PE"/>
            </w:rPr>
          </w:pPr>
          <w:r w:rsidRPr="00ED15DD">
            <w:rPr>
              <w:rFonts w:ascii="Cambria" w:eastAsia="Times New Roman" w:hAnsi="Cambria" w:cs="Calibri"/>
              <w:sz w:val="24"/>
              <w:szCs w:val="24"/>
              <w:lang w:eastAsia="es-PE"/>
            </w:rPr>
            <w:t>INDICE</w:t>
          </w:r>
        </w:p>
        <w:p w14:paraId="13FB0DD1" w14:textId="77777777" w:rsidR="00ED15DD" w:rsidRPr="00390E86" w:rsidRDefault="00ED15DD" w:rsidP="00ED15DD">
          <w:pPr>
            <w:tabs>
              <w:tab w:val="right" w:leader="dot" w:pos="6227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es-PE"/>
            </w:rPr>
          </w:pPr>
          <w:r w:rsidRPr="00390E86">
            <w:rPr>
              <w:rFonts w:ascii="Cambria" w:eastAsia="Times New Roman" w:hAnsi="Cambria" w:cs="Aparajita"/>
              <w:noProof/>
              <w:sz w:val="24"/>
              <w:szCs w:val="24"/>
              <w:lang w:eastAsia="es-PE"/>
            </w:rPr>
            <w:fldChar w:fldCharType="begin"/>
          </w:r>
          <w:r w:rsidRPr="00390E86">
            <w:rPr>
              <w:rFonts w:ascii="Cambria" w:eastAsia="Times New Roman" w:hAnsi="Cambria" w:cs="Aparajita"/>
              <w:noProof/>
              <w:sz w:val="24"/>
              <w:szCs w:val="24"/>
              <w:lang w:eastAsia="es-PE"/>
            </w:rPr>
            <w:instrText xml:space="preserve"> TOC \o "1-3" \h \z \u </w:instrText>
          </w:r>
          <w:r w:rsidRPr="00390E86">
            <w:rPr>
              <w:rFonts w:ascii="Cambria" w:eastAsia="Times New Roman" w:hAnsi="Cambria" w:cs="Aparajita"/>
              <w:noProof/>
              <w:sz w:val="24"/>
              <w:szCs w:val="24"/>
              <w:lang w:eastAsia="es-PE"/>
            </w:rPr>
            <w:fldChar w:fldCharType="separate"/>
          </w:r>
          <w:hyperlink w:anchor="_Toc52378975" w:history="1">
            <w:r w:rsidRPr="00390E86">
              <w:rPr>
                <w:rFonts w:ascii="Cambria" w:eastAsia="Calibri" w:hAnsi="Cambria" w:cs="Calibri"/>
                <w:noProof/>
                <w:lang w:eastAsia="es-PE"/>
              </w:rPr>
              <w:t>A</w:t>
            </w:r>
            <w:r w:rsidRPr="00390E86">
              <w:rPr>
                <w:rFonts w:ascii="Cambria" w:eastAsia="Calibri" w:hAnsi="Cambria" w:cs="Aparajita"/>
                <w:noProof/>
                <w:lang w:eastAsia="es-PE"/>
              </w:rPr>
              <w:t xml:space="preserve"> modo de introducción</w:t>
            </w:r>
            <w:r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……………………………………………………….</w:t>
            </w:r>
            <w:r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_Toc52378975 \h </w:instrText>
            </w:r>
            <w:r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17</w:t>
            </w:r>
            <w:r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214DD0C3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76" w:history="1">
            <w:r w:rsidR="00ED15DD" w:rsidRPr="00390E86">
              <w:rPr>
                <w:rFonts w:ascii="Cambria" w:eastAsia="Calibri" w:hAnsi="Cambria" w:cs="Calibri"/>
                <w:noProof/>
                <w:spacing w:val="-3"/>
                <w:shd w:val="clear" w:color="auto" w:fill="FFFFFF"/>
                <w:lang w:eastAsia="es-PE"/>
              </w:rPr>
              <w:t>Las artes como compañeras de la travesía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_Toc52378976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25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14E8768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77" w:history="1">
            <w:r w:rsidR="00ED15DD" w:rsidRPr="00390E86">
              <w:rPr>
                <w:rFonts w:ascii="Cambria" w:eastAsia="Calibri" w:hAnsi="Cambria" w:cs="Aparajita"/>
                <w:noProof/>
                <w:shd w:val="clear" w:color="auto" w:fill="FFFFFF"/>
                <w:lang w:eastAsia="es-PE"/>
              </w:rPr>
              <w:t>La música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_Toc52378977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25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CAD6DF4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78" w:history="1">
            <w:r w:rsidR="00ED15DD" w:rsidRPr="00390E86">
              <w:rPr>
                <w:rFonts w:ascii="Cambria" w:eastAsia="Times New Roman" w:hAnsi="Cambria" w:cs="Calibri"/>
                <w:noProof/>
                <w:shd w:val="clear" w:color="auto" w:fill="FFFFFF"/>
                <w:lang w:eastAsia="es-PE"/>
              </w:rPr>
              <w:t>La escritura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_Toc52378978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4602D4B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8979" w:history="1">
            <w:r w:rsidR="00ED15DD" w:rsidRPr="00390E86">
              <w:rPr>
                <w:rFonts w:ascii="Cambria" w:eastAsia="Times New Roman" w:hAnsi="Cambria" w:cs="Aparajita"/>
                <w:noProof/>
                <w:lang w:eastAsia="es-PE"/>
              </w:rPr>
              <w:t>Carta escrita a cuatro manos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_Toc52378979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28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18B64F45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0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Las artes plásticas y visuales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_Toc52378980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30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50BC650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1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danza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_Toc52378981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31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FC3A009" w14:textId="77777777" w:rsidR="00ED15DD" w:rsidRPr="00390E86" w:rsidRDefault="00A779CE" w:rsidP="00ED15DD">
          <w:pPr>
            <w:tabs>
              <w:tab w:val="right" w:leader="dot" w:pos="6227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2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1.¿Qué es la muerte y cuál es su relación con la vida?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……………..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_Toc52378982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37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1EDF6338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3" w:history="1">
            <w:r w:rsidR="00ED15DD" w:rsidRPr="00390E86">
              <w:rPr>
                <w:rFonts w:ascii="Cambria" w:eastAsia="Times New Roman" w:hAnsi="Cambria" w:cs="Calibri"/>
                <w:noProof/>
                <w:shd w:val="clear" w:color="auto" w:fill="FFFFFF"/>
                <w:lang w:eastAsia="es-PE"/>
              </w:rPr>
              <w:t>La apertura de nuevos canales perceptivos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_Toc52378983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47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AEE2F09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4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Muerte y espiritualidad en la posmodernidad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_Toc52378984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53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1E8F685A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5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Un modo de dar forma a lo devastador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_Toc52378985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58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EA316BD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6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 xml:space="preserve">Diálogo </w:t>
            </w:r>
            <w:r w:rsidR="00ED15DD" w:rsidRPr="00390E86">
              <w:rPr>
                <w:rFonts w:ascii="Cambria" w:eastAsia="Calibri" w:hAnsi="Cambria" w:cs="Calibri"/>
                <w:i/>
                <w:noProof/>
                <w:shd w:val="clear" w:color="auto" w:fill="FFFFFF"/>
                <w:lang w:eastAsia="es-PE"/>
              </w:rPr>
              <w:t>imaginal</w:t>
            </w:r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 xml:space="preserve"> con la muerte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_Toc52378986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63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51AC4CE4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7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muerte: una mutante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_Toc52378987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67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5A0EA6F6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8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¿Qué son las imágenes?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_Toc52378988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69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F2806ED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89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El papel de la imaginación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_Toc52378989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73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3D9EB0F4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90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muerte en las culturas mesoamericanas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_Toc52378990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75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0BF7480D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91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Los dos lados de la misma moneda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_Toc52378991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76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893D22C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92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¿Qué forma tiene la muerte?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_Toc52378992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78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9F2A558" w14:textId="77777777" w:rsidR="00ED15DD" w:rsidRPr="00390E86" w:rsidRDefault="00A779CE" w:rsidP="00ED15DD">
          <w:pPr>
            <w:tabs>
              <w:tab w:val="right" w:leader="dot" w:pos="6227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93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2.El duelo: una travesía circular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_Toc52378993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91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7CBE061E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94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¿Qué es el duelo?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_Toc52378994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95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0FDB558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8995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Cómo descubrí que se trataba de un viaje circular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_Toc52378995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101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022C1F7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8996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Primera llamada: el sueño en el mar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_Toc52378996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102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10780822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8997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Segunda llamada: pintando detrás de las flores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_Toc52378997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103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67DCCD4D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8998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Tercera llamada: ¿adónde van las imágenes?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………………..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_Toc52378998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103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1CBCF1B8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8999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Cuarta llamada: jugando con la arena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…………………………..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_Toc52378999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104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1791E528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9000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Quinta y definitiva llamada: la espiral se devela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_Toc52379000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108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5310E3AE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01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geografía del viaje: construyendo un mandala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_Toc52379001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109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9FB743C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02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Grietas que reparar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_Toc52379002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110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EA6FC76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03" w:history="1">
            <w:r w:rsidR="00ED15DD" w:rsidRPr="00390E86">
              <w:rPr>
                <w:rFonts w:ascii="Cambria" w:eastAsia="Times New Roman" w:hAnsi="Cambria" w:cs="Calibri"/>
                <w:noProof/>
                <w:shd w:val="clear" w:color="auto" w:fill="FFFFFF"/>
                <w:lang w:eastAsia="es-PE"/>
              </w:rPr>
              <w:t>La preparación de la matriz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_Toc52379003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111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7300C76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04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Descubriendo el mensaje del mandala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_Toc52379004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116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095B03A8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05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El arte habla sobre el proceso de duelo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_Toc52379005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118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03A7F005" w14:textId="77777777" w:rsidR="00ED15DD" w:rsidRPr="00390E86" w:rsidRDefault="00A779CE" w:rsidP="00ED15DD">
          <w:pPr>
            <w:tabs>
              <w:tab w:val="right" w:leader="dot" w:pos="6227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06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3. El itinerario de la travesía: los territorios que visité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_Toc52379006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123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5CAF94D4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07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Primera circunvalación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_Toc52379007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128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56ED7EE0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08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desesperación paralizante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_Toc52379008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129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0294CDC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09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El dolor se abre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_Toc52379009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130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B768CEE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0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búsqueda inicial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_Toc52379010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131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0E096DCA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1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Estado de gracia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_Toc52379011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138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1AC5A472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2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memoria y su capacidad de consuelo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_Toc52379012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139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B425686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3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gratitud se hizo presente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_Toc52379013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140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AFE137F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4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El encuentro con la culpa nefasta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_Toc52379014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142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03EA72E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5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alegría asoma a pesar del dolor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_Toc52379015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147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EA08AD2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6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primera estación de la aceptación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_Toc52379016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149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5FFA5E8C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7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Primeros intentos de integración del viaje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_Toc52379017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151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30A0CE8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8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Segunda circunvalación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_Toc52379018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152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539DF746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19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Desesperanza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_Toc52379019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152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6E240DD8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0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Sigue el dolor profundo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_Toc52379020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154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8341A5E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1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culpa se define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_Toc52379021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156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01E46E94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2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intensa búsqueda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_Toc52379022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157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3372E2EE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3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danza lo trae jubilosamente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_Toc52379023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158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5978A306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4" w:history="1">
            <w:r w:rsidR="00ED15DD" w:rsidRPr="00390E86">
              <w:rPr>
                <w:rFonts w:ascii="Cambria" w:eastAsia="Times New Roman" w:hAnsi="Cambria" w:cs="Calibri"/>
                <w:noProof/>
                <w:shd w:val="clear" w:color="auto" w:fill="FFFFFF"/>
                <w:lang w:eastAsia="es-PE"/>
              </w:rPr>
              <w:t>La importancia de ser atestiguado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_Toc52379024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160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0412F081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5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gratitud toma acción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_Toc52379025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160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65A137BD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6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aceptación evoluciona como dulce nostalgia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_Toc52379026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161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4E4344F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7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Integrando emociones y afectos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_Toc52379027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162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1B7B50E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8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Tercera circunvalación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_Toc52379028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164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FA9CBC1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29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El dolor se amansa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_Toc52379029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164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1FFA73B9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30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El encuentro sin necesidad de buscarlo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_Toc52379030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170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6636340E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31" w:history="1">
            <w:r w:rsidR="00ED15DD" w:rsidRPr="00390E86">
              <w:rPr>
                <w:rFonts w:ascii="Cambria" w:eastAsia="Times New Roman" w:hAnsi="Cambria" w:cs="Calibri"/>
                <w:noProof/>
                <w:shd w:val="clear" w:color="auto" w:fill="FFFFFF"/>
                <w:lang w:eastAsia="es-PE"/>
              </w:rPr>
              <w:t>El principio de sincronicidad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_Toc52379031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172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877F199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32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disminución de la culpa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_Toc52379032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176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3C7C65BB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33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gratitud de llevarlo dentro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_Toc52379033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177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0B578709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34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alegría de haberlo recuperado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_Toc52379034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178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37E41E6A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35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Mirar todo en perspectiva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_Toc52379035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181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56FA08C" w14:textId="77777777" w:rsidR="00ED15DD" w:rsidRPr="00390E86" w:rsidRDefault="00A779CE" w:rsidP="00ED15DD">
          <w:pPr>
            <w:tabs>
              <w:tab w:val="right" w:leader="dot" w:pos="6227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36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4.Reflexiones sobre el duelo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_Toc52379036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185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666F051B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37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Algunos componentes espirituales del duelo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_Toc52379037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186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C23CC60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9038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Un tiempo diferente al ordinario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_Toc52379038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187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14646A7A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9039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Un espacio diferente al cotidiano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_Toc52379039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190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6B557780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9040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Un estado de consciencia alternativo al habitual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…………..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_Toc52379040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191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48D657A5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41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muerte es un ser mutante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_Toc52379041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192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61ED2F61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42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muerte deja semillas de vida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_Toc52379042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194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633F7F4B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43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Las necesidades del doliente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_Toc52379043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198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16033F09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44" w:history="1">
            <w:r w:rsidR="00ED15DD" w:rsidRPr="00390E86">
              <w:rPr>
                <w:rFonts w:ascii="Cambria" w:eastAsia="Gungsuh" w:hAnsi="Cambria" w:cs="Calibri"/>
                <w:noProof/>
                <w:shd w:val="clear" w:color="auto" w:fill="FFFFFF"/>
                <w:lang w:eastAsia="es-PE"/>
              </w:rPr>
              <w:t>El duelo es un viaje circular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_Toc52379044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202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1595E722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45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La herencia intersubjetiva: clave de una nueva relación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_Toc52379045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204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32D0B2EF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46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El duelo como una experiencia transicional y creativa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_Toc52379046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208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0B6D3B6A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47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 xml:space="preserve">El papel de la imaginación y la memoria </w:t>
            </w:r>
            <w:r w:rsidR="00ED15DD" w:rsidRPr="00390E86">
              <w:rPr>
                <w:rFonts w:ascii="Cambria" w:eastAsia="Calibri" w:hAnsi="Cambria" w:cs="Calibri"/>
                <w:i/>
                <w:noProof/>
                <w:shd w:val="clear" w:color="auto" w:fill="FFFFFF"/>
                <w:lang w:eastAsia="es-PE"/>
              </w:rPr>
              <w:t>poiética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_Toc52379047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211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788D1B02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48" w:history="1">
            <w:r w:rsidR="00ED15DD" w:rsidRPr="00390E86">
              <w:rPr>
                <w:rFonts w:ascii="Cambria" w:eastAsia="Gungsuh" w:hAnsi="Cambria" w:cs="Calibri"/>
                <w:noProof/>
                <w:shd w:val="clear" w:color="auto" w:fill="FFFFFF"/>
                <w:lang w:eastAsia="es-PE"/>
              </w:rPr>
              <w:t>Las artes expresivas en el proceso de duelo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_Toc52379048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214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58522332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49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El duelo tiene un lado sombra y un lado luz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_Toc52379049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216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621D1E96" w14:textId="77777777" w:rsidR="00ED15DD" w:rsidRPr="00390E86" w:rsidRDefault="00A779CE" w:rsidP="00ED15DD">
          <w:pPr>
            <w:tabs>
              <w:tab w:val="right" w:leader="dot" w:pos="6227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50" w:history="1">
            <w:r w:rsidR="00ED15DD" w:rsidRPr="00390E86">
              <w:rPr>
                <w:rFonts w:ascii="Cambria" w:eastAsia="Calibri" w:hAnsi="Cambria" w:cs="Aparajita"/>
                <w:noProof/>
                <w:lang w:eastAsia="es-PE"/>
              </w:rPr>
              <w:t>5. Acompañar terapéuticamente el duelo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_Toc52379050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221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122B5023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51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Especial amabilidad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_Toc52379051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222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2AE1AEB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52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Necesidad de escucha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_Toc52379052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222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0C4B78CC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53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Atender a las imágenes y ofrecer metáforas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ab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_Toc52379053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223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665F244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9054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La metáfora del viaje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…………………………………………………...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_Toc52379054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226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500BF178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9055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La metáfora de las olas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………………………………………………...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_Toc52379055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227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753B6F78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9056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La metáfora de las semillas de vida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_Toc52379056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227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0430377F" w14:textId="77777777" w:rsidR="00ED15DD" w:rsidRPr="00390E86" w:rsidRDefault="00A779CE" w:rsidP="00ED15DD">
          <w:pPr>
            <w:tabs>
              <w:tab w:val="right" w:leader="dot" w:pos="6363"/>
            </w:tabs>
            <w:spacing w:after="100" w:line="276" w:lineRule="auto"/>
            <w:ind w:left="440"/>
            <w:rPr>
              <w:rFonts w:ascii="Cambria" w:eastAsia="Times New Roman" w:hAnsi="Cambria" w:cs="Calibri"/>
              <w:noProof/>
              <w:lang w:eastAsia="es-PE"/>
            </w:rPr>
          </w:pPr>
          <w:hyperlink w:anchor="_Toc52379057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Otras metáforas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…………………………………………………………..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_Toc52379057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228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48CDC200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58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Resignificar la pérdida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 xml:space="preserve"> …………………………………………………….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_Toc52379058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229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1898630D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59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Conocer la historia del vínculo con quien murió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 xml:space="preserve"> ……………….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_Toc52379059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233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291CB687" w14:textId="77777777" w:rsidR="00ED15DD" w:rsidRPr="00390E86" w:rsidRDefault="00A779CE" w:rsidP="00ED15DD">
          <w:pPr>
            <w:tabs>
              <w:tab w:val="right" w:leader="dot" w:pos="6085"/>
            </w:tabs>
            <w:spacing w:after="100" w:line="276" w:lineRule="auto"/>
            <w:ind w:left="220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60" w:history="1">
            <w:r w:rsidR="00ED15DD" w:rsidRPr="00390E86">
              <w:rPr>
                <w:rFonts w:ascii="Cambria" w:eastAsia="Calibri" w:hAnsi="Cambria" w:cs="Calibri"/>
                <w:noProof/>
                <w:shd w:val="clear" w:color="auto" w:fill="FFFFFF"/>
                <w:lang w:eastAsia="es-PE"/>
              </w:rPr>
              <w:t>Traer belleza para la transformación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 xml:space="preserve"> ……………………………….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instrText xml:space="preserve"> PAGEREF _Toc52379060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t>234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shd w:val="clear" w:color="auto" w:fill="FFFFFF"/>
                <w:lang w:eastAsia="es-PE"/>
              </w:rPr>
              <w:fldChar w:fldCharType="end"/>
            </w:r>
          </w:hyperlink>
        </w:p>
        <w:p w14:paraId="4D93137D" w14:textId="77777777" w:rsidR="00ED15DD" w:rsidRPr="00390E86" w:rsidRDefault="00A779CE" w:rsidP="00ED15DD">
          <w:pPr>
            <w:tabs>
              <w:tab w:val="right" w:leader="dot" w:pos="6227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61" w:history="1">
            <w:r w:rsidR="00ED15DD" w:rsidRPr="00390E86">
              <w:rPr>
                <w:rFonts w:ascii="Cambria" w:eastAsia="Calibri" w:hAnsi="Cambria" w:cs="Aparajita"/>
                <w:noProof/>
                <w:lang w:eastAsia="es-PE"/>
              </w:rPr>
              <w:t>Invitaciones del arte para apoyar el proceso de duelo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_Toc52379061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242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1E5F6FF7" w14:textId="77777777" w:rsidR="00ED15DD" w:rsidRPr="00390E86" w:rsidRDefault="00A779CE" w:rsidP="00ED15DD">
          <w:pPr>
            <w:tabs>
              <w:tab w:val="right" w:leader="dot" w:pos="6227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es-PE"/>
            </w:rPr>
          </w:pPr>
          <w:hyperlink w:anchor="_Toc52379062" w:history="1">
            <w:r w:rsidR="00ED15DD" w:rsidRPr="00390E86">
              <w:rPr>
                <w:rFonts w:ascii="Cambria" w:eastAsia="Calibri" w:hAnsi="Cambria" w:cs="Calibri"/>
                <w:noProof/>
                <w:lang w:eastAsia="es-PE"/>
              </w:rPr>
              <w:t>Referencias bibliográficas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 xml:space="preserve"> …………………………………………………..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begin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instrText xml:space="preserve"> PAGEREF _Toc52379062 \h </w:instrTex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separate"/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t>261</w:t>
            </w:r>
            <w:r w:rsidR="00ED15DD" w:rsidRPr="00390E86">
              <w:rPr>
                <w:rFonts w:ascii="Cambria" w:eastAsia="Calibri" w:hAnsi="Cambria" w:cs="Calibri"/>
                <w:noProof/>
                <w:webHidden/>
                <w:lang w:eastAsia="es-PE"/>
              </w:rPr>
              <w:fldChar w:fldCharType="end"/>
            </w:r>
          </w:hyperlink>
        </w:p>
        <w:p w14:paraId="4E570A21" w14:textId="77777777" w:rsidR="00ED15DD" w:rsidRPr="00390E86" w:rsidRDefault="00ED15DD" w:rsidP="00ED15DD">
          <w:pPr>
            <w:tabs>
              <w:tab w:val="right" w:leader="dot" w:pos="6227"/>
            </w:tabs>
            <w:spacing w:after="100" w:line="276" w:lineRule="auto"/>
            <w:rPr>
              <w:rFonts w:ascii="Cambria" w:eastAsia="Times New Roman" w:hAnsi="Cambria" w:cs="Aparajita"/>
              <w:noProof/>
              <w:sz w:val="24"/>
              <w:szCs w:val="24"/>
              <w:lang w:val="es-ES" w:eastAsia="es-PE"/>
            </w:rPr>
          </w:pPr>
          <w:r w:rsidRPr="00390E86">
            <w:rPr>
              <w:rFonts w:ascii="Cambria" w:eastAsia="Times New Roman" w:hAnsi="Cambria" w:cs="Aparajita"/>
              <w:noProof/>
              <w:sz w:val="24"/>
              <w:szCs w:val="24"/>
              <w:lang w:val="es-ES" w:eastAsia="es-PE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ED15DD" w:rsidRPr="00390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B4B"/>
    <w:multiLevelType w:val="hybridMultilevel"/>
    <w:tmpl w:val="1652BA46"/>
    <w:lvl w:ilvl="0" w:tplc="188069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31A4"/>
    <w:multiLevelType w:val="hybridMultilevel"/>
    <w:tmpl w:val="323225C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E7C1A"/>
    <w:multiLevelType w:val="hybridMultilevel"/>
    <w:tmpl w:val="8BDC06E2"/>
    <w:lvl w:ilvl="0" w:tplc="506CB9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4FF9"/>
    <w:multiLevelType w:val="hybridMultilevel"/>
    <w:tmpl w:val="735E3D98"/>
    <w:lvl w:ilvl="0" w:tplc="17A22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F4170"/>
    <w:multiLevelType w:val="multilevel"/>
    <w:tmpl w:val="3104B6E0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720"/>
      </w:pPr>
    </w:lvl>
    <w:lvl w:ilvl="1">
      <w:start w:val="1"/>
      <w:numFmt w:val="decimal"/>
      <w:lvlText w:val="%2."/>
      <w:lvlJc w:val="left"/>
      <w:pPr>
        <w:tabs>
          <w:tab w:val="num" w:pos="3120"/>
        </w:tabs>
        <w:ind w:left="3120" w:hanging="720"/>
      </w:pPr>
    </w:lvl>
    <w:lvl w:ilvl="2">
      <w:start w:val="1"/>
      <w:numFmt w:val="decimal"/>
      <w:lvlText w:val="%3."/>
      <w:lvlJc w:val="left"/>
      <w:pPr>
        <w:tabs>
          <w:tab w:val="num" w:pos="3840"/>
        </w:tabs>
        <w:ind w:left="3840" w:hanging="72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720"/>
      </w:pPr>
    </w:lvl>
    <w:lvl w:ilvl="4">
      <w:start w:val="1"/>
      <w:numFmt w:val="decimal"/>
      <w:lvlText w:val="%5."/>
      <w:lvlJc w:val="left"/>
      <w:pPr>
        <w:tabs>
          <w:tab w:val="num" w:pos="5280"/>
        </w:tabs>
        <w:ind w:left="5280" w:hanging="720"/>
      </w:pPr>
    </w:lvl>
    <w:lvl w:ilvl="5">
      <w:start w:val="1"/>
      <w:numFmt w:val="decimal"/>
      <w:lvlText w:val="%6."/>
      <w:lvlJc w:val="left"/>
      <w:pPr>
        <w:tabs>
          <w:tab w:val="num" w:pos="6000"/>
        </w:tabs>
        <w:ind w:left="6000" w:hanging="72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720"/>
      </w:pPr>
    </w:lvl>
    <w:lvl w:ilvl="7">
      <w:start w:val="1"/>
      <w:numFmt w:val="decimal"/>
      <w:lvlText w:val="%8."/>
      <w:lvlJc w:val="left"/>
      <w:pPr>
        <w:tabs>
          <w:tab w:val="num" w:pos="7440"/>
        </w:tabs>
        <w:ind w:left="7440" w:hanging="720"/>
      </w:pPr>
    </w:lvl>
    <w:lvl w:ilvl="8">
      <w:start w:val="1"/>
      <w:numFmt w:val="decimal"/>
      <w:lvlText w:val="%9."/>
      <w:lvlJc w:val="left"/>
      <w:pPr>
        <w:tabs>
          <w:tab w:val="num" w:pos="8160"/>
        </w:tabs>
        <w:ind w:left="8160" w:hanging="720"/>
      </w:pPr>
    </w:lvl>
  </w:abstractNum>
  <w:abstractNum w:abstractNumId="5" w15:restartNumberingAfterBreak="0">
    <w:nsid w:val="7953301A"/>
    <w:multiLevelType w:val="hybridMultilevel"/>
    <w:tmpl w:val="7B1699FE"/>
    <w:lvl w:ilvl="0" w:tplc="F32C9952">
      <w:start w:val="1"/>
      <w:numFmt w:val="decimal"/>
      <w:lvlText w:val="%1."/>
      <w:lvlJc w:val="left"/>
      <w:pPr>
        <w:ind w:left="720" w:hanging="360"/>
      </w:pPr>
      <w:rPr>
        <w:rFonts w:ascii="Cambria" w:eastAsiaTheme="minorEastAsia" w:hAnsi="Cambria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34E8"/>
    <w:multiLevelType w:val="multilevel"/>
    <w:tmpl w:val="B33EE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CF0FC3"/>
    <w:multiLevelType w:val="hybridMultilevel"/>
    <w:tmpl w:val="EEB2AF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D"/>
    <w:rsid w:val="00390E86"/>
    <w:rsid w:val="00A779CE"/>
    <w:rsid w:val="00BC621C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3EBA"/>
  <w15:chartTrackingRefBased/>
  <w15:docId w15:val="{619864CD-E3C6-4C29-BD4E-C63C260F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D15D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15DD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15DD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ED15DD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ED15DD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ED15DD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ED15DD"/>
  </w:style>
  <w:style w:type="numbering" w:customStyle="1" w:styleId="Sinlista11">
    <w:name w:val="Sin lista11"/>
    <w:next w:val="Sinlista"/>
    <w:uiPriority w:val="99"/>
    <w:semiHidden/>
    <w:unhideWhenUsed/>
    <w:rsid w:val="00ED15DD"/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ED1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PE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ED15DD"/>
    <w:rPr>
      <w:rFonts w:ascii="Tahoma" w:eastAsia="Times New Roman" w:hAnsi="Tahoma" w:cs="Tahoma"/>
      <w:sz w:val="16"/>
      <w:szCs w:val="1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E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5DD"/>
  </w:style>
  <w:style w:type="paragraph" w:styleId="Piedepgina">
    <w:name w:val="footer"/>
    <w:basedOn w:val="Normal"/>
    <w:link w:val="PiedepginaCar"/>
    <w:uiPriority w:val="99"/>
    <w:unhideWhenUsed/>
    <w:rsid w:val="00ED1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5DD"/>
  </w:style>
  <w:style w:type="paragraph" w:styleId="Prrafodelista">
    <w:name w:val="List Paragraph"/>
    <w:basedOn w:val="Normal"/>
    <w:uiPriority w:val="34"/>
    <w:qFormat/>
    <w:rsid w:val="00ED15DD"/>
    <w:pPr>
      <w:spacing w:after="200" w:line="276" w:lineRule="auto"/>
      <w:ind w:left="720"/>
      <w:contextualSpacing/>
    </w:pPr>
  </w:style>
  <w:style w:type="paragraph" w:customStyle="1" w:styleId="yiv6780485640ydp5034507fmsonormal">
    <w:name w:val="yiv6780485640ydp5034507fmsonormal"/>
    <w:basedOn w:val="Normal"/>
    <w:rsid w:val="00ED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ED15DD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15D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15D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D15D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15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15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15D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D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ED15DD"/>
    <w:pPr>
      <w:tabs>
        <w:tab w:val="right" w:leader="dot" w:pos="6085"/>
      </w:tabs>
      <w:spacing w:after="100" w:line="276" w:lineRule="auto"/>
      <w:ind w:left="220"/>
    </w:pPr>
    <w:rPr>
      <w:rFonts w:ascii="Cambria" w:hAnsi="Cambria" w:cs="Calibri"/>
      <w:noProof/>
      <w:shd w:val="clear" w:color="auto" w:fill="FFFFFF"/>
      <w:lang w:eastAsia="es-PE"/>
    </w:rPr>
  </w:style>
  <w:style w:type="character" w:styleId="nfasis">
    <w:name w:val="Emphasis"/>
    <w:basedOn w:val="Fuentedeprrafopredeter"/>
    <w:uiPriority w:val="20"/>
    <w:qFormat/>
    <w:rsid w:val="00ED15DD"/>
    <w:rPr>
      <w:i/>
      <w:iCs/>
    </w:rPr>
  </w:style>
  <w:style w:type="character" w:styleId="Textoennegrita">
    <w:name w:val="Strong"/>
    <w:basedOn w:val="Fuentedeprrafopredeter"/>
    <w:uiPriority w:val="22"/>
    <w:qFormat/>
    <w:rsid w:val="00ED15D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D15D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D15DD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ED15DD"/>
    <w:pPr>
      <w:tabs>
        <w:tab w:val="right" w:leader="dot" w:pos="6227"/>
      </w:tabs>
      <w:spacing w:after="100" w:line="276" w:lineRule="auto"/>
    </w:pPr>
    <w:rPr>
      <w:rFonts w:ascii="Cambria" w:hAnsi="Cambria" w:cs="Calibri"/>
      <w:noProof/>
      <w:lang w:eastAsia="es-PE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ED15DD"/>
    <w:pPr>
      <w:spacing w:after="200" w:line="240" w:lineRule="auto"/>
    </w:pPr>
    <w:rPr>
      <w:i/>
      <w:iCs/>
      <w:color w:val="1F497D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15DD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ED15DD"/>
    <w:pPr>
      <w:tabs>
        <w:tab w:val="right" w:leader="dot" w:pos="6363"/>
      </w:tabs>
      <w:spacing w:after="100" w:line="276" w:lineRule="auto"/>
      <w:ind w:left="440"/>
    </w:pPr>
    <w:rPr>
      <w:rFonts w:ascii="Cambria" w:hAnsi="Cambria" w:cs="Calibri"/>
      <w:noProof/>
      <w:lang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15DD"/>
    <w:rPr>
      <w:color w:val="605E5C"/>
      <w:shd w:val="clear" w:color="auto" w:fill="E1DFDD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ED15DD"/>
    <w:rPr>
      <w:color w:val="800080"/>
      <w:u w:val="single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ED15DD"/>
    <w:pPr>
      <w:spacing w:after="100"/>
      <w:ind w:left="660"/>
    </w:pPr>
    <w:rPr>
      <w:rFonts w:eastAsia="Times New Roman"/>
      <w:lang w:eastAsia="es-PE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ED15DD"/>
    <w:pPr>
      <w:spacing w:after="100"/>
      <w:ind w:left="880"/>
    </w:pPr>
    <w:rPr>
      <w:rFonts w:eastAsia="Times New Roman"/>
      <w:lang w:eastAsia="es-PE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ED15DD"/>
    <w:pPr>
      <w:spacing w:after="100"/>
      <w:ind w:left="1100"/>
    </w:pPr>
    <w:rPr>
      <w:rFonts w:eastAsia="Times New Roman"/>
      <w:lang w:eastAsia="es-PE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ED15DD"/>
    <w:pPr>
      <w:spacing w:after="100"/>
      <w:ind w:left="1320"/>
    </w:pPr>
    <w:rPr>
      <w:rFonts w:eastAsia="Times New Roman"/>
      <w:lang w:eastAsia="es-PE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ED15DD"/>
    <w:pPr>
      <w:spacing w:after="100"/>
      <w:ind w:left="1540"/>
    </w:pPr>
    <w:rPr>
      <w:rFonts w:eastAsia="Times New Roman"/>
      <w:lang w:eastAsia="es-PE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ED15DD"/>
    <w:pPr>
      <w:spacing w:after="100"/>
      <w:ind w:left="1760"/>
    </w:pPr>
    <w:rPr>
      <w:rFonts w:eastAsia="Times New Roman"/>
      <w:lang w:eastAsia="es-P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D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D15DD"/>
    <w:rPr>
      <w:rFonts w:ascii="Segoe UI" w:hAnsi="Segoe UI" w:cs="Segoe UI"/>
      <w:sz w:val="18"/>
      <w:szCs w:val="18"/>
    </w:rPr>
  </w:style>
  <w:style w:type="character" w:customStyle="1" w:styleId="Ttulo2Car1">
    <w:name w:val="Título 2 Car1"/>
    <w:basedOn w:val="Fuentedeprrafopredeter"/>
    <w:uiPriority w:val="9"/>
    <w:semiHidden/>
    <w:rsid w:val="00ED1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1">
    <w:name w:val="Título 1 Car1"/>
    <w:basedOn w:val="Fuentedeprrafopredeter"/>
    <w:uiPriority w:val="9"/>
    <w:rsid w:val="00ED1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1">
    <w:name w:val="Título 3 Car1"/>
    <w:basedOn w:val="Fuentedeprrafopredeter"/>
    <w:uiPriority w:val="9"/>
    <w:semiHidden/>
    <w:rsid w:val="00ED15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S Alejo</cp:lastModifiedBy>
  <cp:revision>3</cp:revision>
  <dcterms:created xsi:type="dcterms:W3CDTF">2020-10-28T00:14:00Z</dcterms:created>
  <dcterms:modified xsi:type="dcterms:W3CDTF">2020-12-05T04:30:00Z</dcterms:modified>
</cp:coreProperties>
</file>